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D61A12" w:rsidP="00D61A1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D61A12" w:rsidP="00D61A12">
            <w:pPr>
              <w:spacing w:before="120" w:after="120"/>
              <w:rPr>
                <w:i/>
                <w:sz w:val="24"/>
                <w:szCs w:val="24"/>
              </w:rPr>
            </w:pPr>
            <w:r w:rsidRPr="00D61A12">
              <w:rPr>
                <w:rFonts w:ascii="Calibri" w:eastAsia="Times New Roman" w:hAnsi="Calibri" w:cs="Times New Roman"/>
                <w:color w:val="000000"/>
                <w:lang w:eastAsia="tr-TR"/>
              </w:rPr>
              <w:t>Geleneksel Tamamlayıcı Tıp Yöntemi Uygulayıcı Eğitimi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D61A12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D61A12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61A12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655A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9BF9F-6FA6-46FE-B5EC-7336049B1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2020-02-24T09:55:00Z</dcterms:modified>
</cp:coreProperties>
</file>